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6379F6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6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DC2994"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6379F6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DC2994">
              <w:rPr>
                <w:rFonts w:ascii="Arial" w:hAnsi="Arial" w:cs="Arial"/>
                <w:b/>
                <w:sz w:val="28"/>
                <w:szCs w:val="24"/>
              </w:rPr>
              <w:t>8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6379F6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2D61B8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p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2D61B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6379F6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6,</w:t>
            </w:r>
            <w:r w:rsidR="006379F6">
              <w:rPr>
                <w:rFonts w:ascii="Arial" w:hAnsi="Arial" w:cs="Arial"/>
                <w:b/>
                <w:sz w:val="28"/>
                <w:szCs w:val="24"/>
              </w:rPr>
              <w:t>55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DC2994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6379F6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2D61B8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6379F6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6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870"/>
        <w:gridCol w:w="2430"/>
        <w:gridCol w:w="1800"/>
        <w:gridCol w:w="4230"/>
      </w:tblGrid>
      <w:tr w:rsidR="00941529" w:rsidRPr="00561946" w:rsidTr="002D61B8">
        <w:trPr>
          <w:trHeight w:val="987"/>
          <w:tblHeader/>
        </w:trPr>
        <w:tc>
          <w:tcPr>
            <w:tcW w:w="235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87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43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23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87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430" w:type="dxa"/>
            <w:vAlign w:val="center"/>
          </w:tcPr>
          <w:p w:rsidR="003C70D3" w:rsidRPr="00B20AE6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3C70D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noWrap/>
            <w:vAlign w:val="center"/>
          </w:tcPr>
          <w:p w:rsidR="006F058A" w:rsidRPr="002233FF" w:rsidRDefault="006F058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3C70D3" w:rsidRPr="00B20AE6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0% coinsurance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EFF9FF"/>
            <w:noWrap/>
            <w:vAlign w:val="center"/>
          </w:tcPr>
          <w:p w:rsidR="00DD2740" w:rsidRPr="002233FF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D61B8">
        <w:trPr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DC2994" w:rsidP="00DC299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C2994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30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</w:t>
            </w:r>
          </w:p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60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</w:p>
          <w:p w:rsidR="009E1A46" w:rsidRPr="00DE0B4B" w:rsidRDefault="0085742B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23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lastRenderedPageBreak/>
              <w:t>Some drugs require authorization. Call PHP for more information.</w:t>
            </w:r>
          </w:p>
        </w:tc>
      </w:tr>
      <w:tr w:rsidR="00331A8E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60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</w:t>
            </w:r>
          </w:p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2D61B8">
              <w:rPr>
                <w:rFonts w:ascii="Garamond" w:hAnsi="Garamond" w:cs="Arial"/>
                <w:sz w:val="24"/>
                <w:szCs w:val="24"/>
              </w:rPr>
              <w:t>120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</w:t>
            </w:r>
          </w:p>
          <w:p w:rsidR="00331A8E" w:rsidRPr="00DE0B4B" w:rsidRDefault="009E1A46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prescription 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23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C2994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C2994" w:rsidRPr="00DE0B4B" w:rsidRDefault="00DC2994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vAlign w:val="center"/>
          </w:tcPr>
          <w:p w:rsidR="00DC2994" w:rsidRPr="00196C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DC2994" w:rsidRDefault="00DC2994" w:rsidP="007E74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$120 copay/</w:t>
            </w:r>
          </w:p>
          <w:p w:rsidR="00DC2994" w:rsidRDefault="00DC2994" w:rsidP="007E74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prescription (retail)</w:t>
            </w:r>
          </w:p>
          <w:p w:rsidR="00DC2994" w:rsidRDefault="00DC2994" w:rsidP="007E74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$240 copay/</w:t>
            </w:r>
          </w:p>
          <w:p w:rsidR="00DC2994" w:rsidRPr="00DE0B4B" w:rsidRDefault="00DC2994" w:rsidP="007E74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C2994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230" w:type="dxa"/>
            <w:vMerge/>
            <w:noWrap/>
            <w:vAlign w:val="center"/>
            <w:hideMark/>
          </w:tcPr>
          <w:p w:rsidR="00DC2994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7A2AE3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if admitted for an inpatient stay.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430" w:type="dxa"/>
            <w:shd w:val="clear" w:color="auto" w:fill="EFF9FF"/>
            <w:vAlign w:val="center"/>
          </w:tcPr>
          <w:p w:rsidR="007A2AE3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noWrap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have a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hospital stay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Facility fee (e.g., hospital room)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D2740" w:rsidRPr="00DE0B4B" w:rsidRDefault="001A35A1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Transplants must be at Designated Facilities.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mental health, behavioral health, or substance abuse needs</w:t>
            </w: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43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DC2994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F6476E">
              <w:rPr>
                <w:rFonts w:ascii="Garamond" w:hAnsi="Garamond" w:cs="Arial"/>
                <w:sz w:val="24"/>
                <w:szCs w:val="24"/>
              </w:rPr>
              <w:t>% coinsurance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750435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FFFFFF"/>
            <w:noWrap/>
            <w:vAlign w:val="center"/>
            <w:hideMark/>
          </w:tcPr>
          <w:p w:rsidR="00FB7430" w:rsidRDefault="002D61B8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FB7430">
              <w:rPr>
                <w:rFonts w:ascii="Garamond" w:hAnsi="Garamond" w:cs="Arial"/>
                <w:sz w:val="24"/>
                <w:szCs w:val="24"/>
              </w:rPr>
              <w:t>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</w:t>
            </w:r>
            <w:r w:rsidR="00062E72">
              <w:rPr>
                <w:rFonts w:ascii="Garamond" w:hAnsi="Garamond" w:cs="Arial"/>
                <w:sz w:val="24"/>
                <w:szCs w:val="24"/>
              </w:rPr>
              <w:lastRenderedPageBreak/>
              <w:t>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C75A6D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shd w:val="clear" w:color="auto" w:fill="FFFFFF"/>
            <w:noWrap/>
            <w:vAlign w:val="center"/>
            <w:hideMark/>
          </w:tcPr>
          <w:p w:rsidR="00C009E6" w:rsidRDefault="00AB04F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2D61B8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</w:p>
          <w:p w:rsidR="008872EE" w:rsidRPr="00DE0B4B" w:rsidRDefault="008872E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DC299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5067BB" w:rsidRDefault="005067BB" w:rsidP="005067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2D61B8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</w:p>
          <w:p w:rsidR="00C75A6D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4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43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DC299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2D61B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Limited to 1 pair of glasses per calendar year. Other limitations may apply.</w:t>
            </w:r>
          </w:p>
        </w:tc>
      </w:tr>
      <w:tr w:rsidR="001A1DD9" w:rsidRPr="00DE0B4B" w:rsidTr="002D61B8">
        <w:trPr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43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23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2D61B8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2D61B8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2D61B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DC299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DC2994"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 w:rsidR="00100BE6">
              <w:rPr>
                <w:rFonts w:ascii="Garamond" w:hAnsi="Garamond" w:cs="Arial"/>
                <w:sz w:val="24"/>
                <w:szCs w:val="24"/>
              </w:rPr>
              <w:t>%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311E8" w:rsidRPr="00425368" w:rsidRDefault="00062E72" w:rsidP="00DC299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DC2994"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970A92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DC2994"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970A92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DC299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DC2994">
              <w:rPr>
                <w:rFonts w:ascii="Garamond" w:hAnsi="Garamond" w:cs="Arial"/>
                <w:sz w:val="24"/>
                <w:szCs w:val="24"/>
              </w:rPr>
              <w:t>3</w:t>
            </w:r>
            <w:r w:rsidR="002D61B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1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5067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6379F6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Managing type 2 diabetes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Having a baby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6379F6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6379F6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65pt;height:45.4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DC2994">
        <w:rPr>
          <w:rFonts w:ascii="Arial" w:hAnsi="Arial" w:cs="Arial"/>
          <w:sz w:val="24"/>
          <w:szCs w:val="24"/>
        </w:rPr>
        <w:t>2</w:t>
      </w:r>
      <w:r w:rsidR="002D61B8">
        <w:rPr>
          <w:rFonts w:ascii="Arial" w:hAnsi="Arial" w:cs="Arial"/>
          <w:sz w:val="24"/>
          <w:szCs w:val="24"/>
        </w:rPr>
        <w:t>,</w:t>
      </w:r>
      <w:r w:rsidR="00DC2994">
        <w:rPr>
          <w:rFonts w:ascii="Arial" w:hAnsi="Arial" w:cs="Arial"/>
          <w:sz w:val="24"/>
          <w:szCs w:val="24"/>
        </w:rPr>
        <w:t>3</w:t>
      </w:r>
      <w:r w:rsidR="006379F6">
        <w:rPr>
          <w:rFonts w:ascii="Arial" w:hAnsi="Arial" w:cs="Arial"/>
          <w:sz w:val="24"/>
          <w:szCs w:val="24"/>
        </w:rPr>
        <w:t>95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DC2994">
        <w:rPr>
          <w:rFonts w:ascii="Arial" w:hAnsi="Arial" w:cs="Arial"/>
          <w:sz w:val="24"/>
          <w:szCs w:val="24"/>
        </w:rPr>
        <w:t>5</w:t>
      </w:r>
      <w:r w:rsidR="002D61B8">
        <w:rPr>
          <w:rFonts w:ascii="Arial" w:hAnsi="Arial" w:cs="Arial"/>
          <w:sz w:val="24"/>
          <w:szCs w:val="24"/>
        </w:rPr>
        <w:t>,</w:t>
      </w:r>
      <w:r w:rsidR="00DC2994">
        <w:rPr>
          <w:rFonts w:ascii="Arial" w:hAnsi="Arial" w:cs="Arial"/>
          <w:sz w:val="24"/>
          <w:szCs w:val="24"/>
        </w:rPr>
        <w:t>1</w:t>
      </w:r>
      <w:r w:rsidR="006379F6">
        <w:rPr>
          <w:rFonts w:ascii="Arial" w:hAnsi="Arial" w:cs="Arial"/>
          <w:sz w:val="24"/>
          <w:szCs w:val="24"/>
        </w:rPr>
        <w:t>45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6379F6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,0</w:t>
            </w:r>
            <w:r w:rsidR="006379F6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6379F6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="006379F6">
              <w:rPr>
                <w:rFonts w:ascii="Garamond" w:hAnsi="Garamond"/>
                <w:color w:val="000000"/>
                <w:sz w:val="24"/>
                <w:szCs w:val="24"/>
              </w:rPr>
              <w:t>22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6379F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b/>
                <w:color w:val="000000"/>
                <w:sz w:val="24"/>
                <w:szCs w:val="24"/>
              </w:rPr>
              <w:t>5</w:t>
            </w:r>
            <w:r w:rsidR="002D61B8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DC2994">
              <w:rPr>
                <w:rFonts w:ascii="Garamond" w:hAnsi="Garamond"/>
                <w:b/>
                <w:color w:val="000000"/>
                <w:sz w:val="24"/>
                <w:szCs w:val="24"/>
              </w:rPr>
              <w:t>1</w:t>
            </w:r>
            <w:r w:rsidR="006379F6"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DC2994">
        <w:rPr>
          <w:rFonts w:ascii="Arial" w:hAnsi="Arial" w:cs="Arial"/>
          <w:sz w:val="24"/>
          <w:szCs w:val="24"/>
        </w:rPr>
        <w:t>6</w:t>
      </w:r>
      <w:r w:rsidR="006379F6">
        <w:rPr>
          <w:rFonts w:ascii="Arial" w:hAnsi="Arial" w:cs="Arial"/>
          <w:sz w:val="24"/>
          <w:szCs w:val="24"/>
        </w:rPr>
        <w:t>54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DC2994">
        <w:rPr>
          <w:rFonts w:ascii="Arial" w:hAnsi="Arial" w:cs="Arial"/>
          <w:sz w:val="24"/>
          <w:szCs w:val="24"/>
        </w:rPr>
        <w:t>4</w:t>
      </w:r>
      <w:r w:rsidR="002D61B8">
        <w:rPr>
          <w:rFonts w:ascii="Arial" w:hAnsi="Arial" w:cs="Arial"/>
          <w:sz w:val="24"/>
          <w:szCs w:val="24"/>
        </w:rPr>
        <w:t>,</w:t>
      </w:r>
      <w:r w:rsidR="00DC2994">
        <w:rPr>
          <w:rFonts w:ascii="Arial" w:hAnsi="Arial" w:cs="Arial"/>
          <w:sz w:val="24"/>
          <w:szCs w:val="24"/>
        </w:rPr>
        <w:t>7</w:t>
      </w:r>
      <w:r w:rsidR="006379F6">
        <w:rPr>
          <w:rFonts w:ascii="Arial" w:hAnsi="Arial" w:cs="Arial"/>
          <w:sz w:val="24"/>
          <w:szCs w:val="24"/>
        </w:rPr>
        <w:t>46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6379F6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  <w:r w:rsidR="008835DC">
              <w:rPr>
                <w:rFonts w:ascii="Garamond" w:hAnsi="Garamond"/>
                <w:color w:val="000000"/>
                <w:sz w:val="24"/>
                <w:szCs w:val="24"/>
              </w:rPr>
              <w:t>,0</w:t>
            </w:r>
            <w:r w:rsidR="006379F6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8835DC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6379F6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6379F6">
              <w:rPr>
                <w:rFonts w:ascii="Garamond" w:hAnsi="Garamond"/>
                <w:color w:val="000000"/>
                <w:sz w:val="24"/>
                <w:szCs w:val="24"/>
              </w:rPr>
              <w:t>568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DC2994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color w:val="000000"/>
                <w:sz w:val="24"/>
                <w:szCs w:val="24"/>
              </w:rPr>
              <w:t>31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2D61B8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6379F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DC2994">
              <w:rPr>
                <w:rFonts w:ascii="Garamond" w:hAnsi="Garamond"/>
                <w:b/>
                <w:color w:val="000000"/>
                <w:sz w:val="24"/>
                <w:szCs w:val="24"/>
              </w:rPr>
              <w:t>4</w:t>
            </w:r>
            <w:r w:rsidR="002D61B8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DC2994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="006379F6">
              <w:rPr>
                <w:rFonts w:ascii="Garamond" w:hAnsi="Garamond"/>
                <w:b/>
                <w:color w:val="000000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BA" w:rsidRDefault="00A620BA" w:rsidP="009A7781">
      <w:pPr>
        <w:spacing w:after="0" w:line="240" w:lineRule="auto"/>
      </w:pPr>
      <w:r>
        <w:separator/>
      </w:r>
    </w:p>
  </w:endnote>
  <w:endnote w:type="continuationSeparator" w:id="0">
    <w:p w:rsidR="00A620BA" w:rsidRDefault="00A620BA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B7" w:rsidRDefault="00246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6379F6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6379F6">
                  <w:rPr>
                    <w:rFonts w:ascii="Arial" w:hAnsi="Arial" w:cs="Arial"/>
                    <w:b/>
                    <w:noProof/>
                    <w:color w:val="0775A8"/>
                  </w:rPr>
                  <w:t>7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6379F6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6379F6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B7" w:rsidRDefault="00246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BA" w:rsidRDefault="00A620BA" w:rsidP="009A7781">
      <w:pPr>
        <w:spacing w:after="0" w:line="240" w:lineRule="auto"/>
      </w:pPr>
      <w:r>
        <w:separator/>
      </w:r>
    </w:p>
  </w:footnote>
  <w:footnote w:type="continuationSeparator" w:id="0">
    <w:p w:rsidR="00A620BA" w:rsidRDefault="00A620BA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B7" w:rsidRDefault="0024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6379F6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 </w:t>
    </w:r>
    <w:r w:rsidR="002D61B8">
      <w:rPr>
        <w:rFonts w:ascii="Arial" w:hAnsi="Arial" w:cs="Arial"/>
        <w:b/>
        <w:color w:val="0775A8"/>
        <w:sz w:val="36"/>
        <w:szCs w:val="40"/>
      </w:rPr>
      <w:t xml:space="preserve">Sparrow PHP Bronze </w:t>
    </w:r>
    <w:r w:rsidR="00246DB7">
      <w:rPr>
        <w:rFonts w:ascii="Arial" w:hAnsi="Arial" w:cs="Arial"/>
        <w:b/>
        <w:color w:val="0775A8"/>
        <w:sz w:val="36"/>
        <w:szCs w:val="40"/>
      </w:rPr>
      <w:t xml:space="preserve">Premier </w:t>
    </w:r>
    <w:r w:rsidR="002D61B8">
      <w:rPr>
        <w:rFonts w:ascii="Arial" w:hAnsi="Arial" w:cs="Arial"/>
        <w:b/>
        <w:color w:val="0775A8"/>
        <w:sz w:val="36"/>
        <w:szCs w:val="40"/>
      </w:rPr>
      <w:t>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2D61B8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2D61B8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6379F6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2D61B8">
      <w:rPr>
        <w:rFonts w:ascii="Arial" w:hAnsi="Arial" w:cs="Arial"/>
        <w:sz w:val="24"/>
        <w:szCs w:val="24"/>
      </w:rPr>
      <w:t>B</w:t>
    </w:r>
    <w:r w:rsidR="00246DB7">
      <w:rPr>
        <w:rFonts w:ascii="Arial" w:hAnsi="Arial" w:cs="Arial"/>
        <w:sz w:val="24"/>
        <w:szCs w:val="24"/>
      </w:rPr>
      <w:t>N</w:t>
    </w:r>
    <w:r w:rsidR="002D61B8">
      <w:rPr>
        <w:rFonts w:ascii="Arial" w:hAnsi="Arial" w:cs="Arial"/>
        <w:sz w:val="24"/>
        <w:szCs w:val="24"/>
      </w:rPr>
      <w:t>Y00</w:t>
    </w:r>
    <w:r w:rsidR="00246DB7">
      <w:rPr>
        <w:rFonts w:ascii="Arial" w:hAnsi="Arial" w:cs="Arial"/>
        <w:sz w:val="24"/>
        <w:szCs w:val="24"/>
      </w:rPr>
      <w:t>1</w:t>
    </w:r>
    <w:r w:rsidR="002D61B8">
      <w:rPr>
        <w:rFonts w:ascii="Arial" w:hAnsi="Arial" w:cs="Arial"/>
        <w:sz w:val="24"/>
        <w:szCs w:val="24"/>
      </w:rPr>
      <w:t>00-RX09</w:t>
    </w:r>
    <w:r w:rsidR="00246DB7">
      <w:rPr>
        <w:rFonts w:ascii="Arial" w:hAnsi="Arial" w:cs="Arial"/>
        <w:sz w:val="24"/>
        <w:szCs w:val="24"/>
      </w:rPr>
      <w:t>E</w:t>
    </w:r>
    <w:r w:rsidR="002D61B8">
      <w:rPr>
        <w:rFonts w:ascii="Arial" w:hAnsi="Arial" w:cs="Arial"/>
        <w:sz w:val="24"/>
        <w:szCs w:val="24"/>
      </w:rPr>
      <w:t>50</w:t>
    </w:r>
    <w:r w:rsidR="00246DB7">
      <w:rPr>
        <w:rFonts w:ascii="Arial" w:hAnsi="Arial" w:cs="Arial"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B7" w:rsidRDefault="00246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DateAndTime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46DB7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61B8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0D3A"/>
    <w:rsid w:val="003A28D1"/>
    <w:rsid w:val="003A2B87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379F6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35DC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0A92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20BA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E036C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311E8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2994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4BA3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6903"/>
    <w:rsid w:val="00ED1BC6"/>
    <w:rsid w:val="00ED2223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.gov/dif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xpress-scrip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D6D6-E457-4480-834F-6034ED03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15056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5</cp:revision>
  <cp:lastPrinted>2014-08-01T19:00:00Z</cp:lastPrinted>
  <dcterms:created xsi:type="dcterms:W3CDTF">2015-10-02T13:25:00Z</dcterms:created>
  <dcterms:modified xsi:type="dcterms:W3CDTF">2016-01-19T16:34:00Z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